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938F" w14:textId="22701D5E" w:rsidR="1F1805BF" w:rsidRPr="009403D1" w:rsidRDefault="00AC019E" w:rsidP="000F4144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9403D1">
        <w:rPr>
          <w:rFonts w:ascii="Calibri" w:hAnsi="Calibri" w:cs="Calibri"/>
          <w:sz w:val="20"/>
          <w:szCs w:val="20"/>
        </w:rPr>
        <w:t>DATE</w:t>
      </w:r>
    </w:p>
    <w:p w14:paraId="4C1D8826" w14:textId="77777777" w:rsidR="001E7132" w:rsidRDefault="001E7132" w:rsidP="000F4144">
      <w:pPr>
        <w:spacing w:after="0"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6B489C55" w14:textId="77777777" w:rsidR="00073D57" w:rsidRPr="009403D1" w:rsidRDefault="00073D57" w:rsidP="000F4144">
      <w:pPr>
        <w:spacing w:after="0"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152F9C12" w14:textId="77777777" w:rsidR="00BF417F" w:rsidRDefault="00BF417F" w:rsidP="000F4144">
      <w:pPr>
        <w:spacing w:after="0"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6F28A9E5" w14:textId="77777777" w:rsidR="000F4144" w:rsidRPr="009403D1" w:rsidRDefault="000F4144" w:rsidP="000F4144">
      <w:pPr>
        <w:spacing w:after="0"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0FC5A27E" w14:textId="77777777" w:rsidR="00944472" w:rsidRPr="009403D1" w:rsidRDefault="00944472" w:rsidP="000F4144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9403D1">
        <w:rPr>
          <w:rFonts w:ascii="Calibri" w:hAnsi="Calibri" w:cs="Calibri"/>
          <w:sz w:val="20"/>
          <w:szCs w:val="20"/>
        </w:rPr>
        <w:t xml:space="preserve">Erin Hetherington, </w:t>
      </w:r>
    </w:p>
    <w:p w14:paraId="2BF77A57" w14:textId="77777777" w:rsidR="00944472" w:rsidRPr="009403D1" w:rsidRDefault="00944472" w:rsidP="000F4144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9403D1">
        <w:rPr>
          <w:rFonts w:ascii="Calibri" w:hAnsi="Calibri" w:cs="Calibri"/>
          <w:sz w:val="20"/>
          <w:szCs w:val="20"/>
        </w:rPr>
        <w:t xml:space="preserve">Director, Learning Branch, </w:t>
      </w:r>
    </w:p>
    <w:p w14:paraId="501D28C8" w14:textId="77777777" w:rsidR="00944472" w:rsidRPr="009403D1" w:rsidRDefault="00944472" w:rsidP="000F4144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9403D1">
        <w:rPr>
          <w:rFonts w:ascii="Calibri" w:hAnsi="Calibri" w:cs="Calibri"/>
          <w:sz w:val="20"/>
          <w:szCs w:val="20"/>
        </w:rPr>
        <w:t xml:space="preserve">Department of Employment and Social Development, </w:t>
      </w:r>
    </w:p>
    <w:p w14:paraId="09B25DF2" w14:textId="77777777" w:rsidR="00944472" w:rsidRPr="009403D1" w:rsidRDefault="00944472" w:rsidP="000F4144">
      <w:pPr>
        <w:spacing w:after="0" w:line="276" w:lineRule="auto"/>
        <w:rPr>
          <w:rFonts w:ascii="Calibri" w:hAnsi="Calibri" w:cs="Calibri"/>
          <w:sz w:val="20"/>
          <w:szCs w:val="20"/>
          <w:lang w:val="fr-FR"/>
        </w:rPr>
      </w:pPr>
      <w:r w:rsidRPr="009403D1">
        <w:rPr>
          <w:rFonts w:ascii="Calibri" w:hAnsi="Calibri" w:cs="Calibri"/>
          <w:sz w:val="20"/>
          <w:szCs w:val="20"/>
          <w:lang w:val="fr-FR"/>
        </w:rPr>
        <w:t xml:space="preserve">200 Montcalm Street, </w:t>
      </w:r>
    </w:p>
    <w:p w14:paraId="1ACAC5DD" w14:textId="77777777" w:rsidR="00944472" w:rsidRPr="009403D1" w:rsidRDefault="00944472" w:rsidP="000F4144">
      <w:pPr>
        <w:spacing w:after="0" w:line="276" w:lineRule="auto"/>
        <w:rPr>
          <w:rFonts w:ascii="Calibri" w:hAnsi="Calibri" w:cs="Calibri"/>
          <w:sz w:val="20"/>
          <w:szCs w:val="20"/>
          <w:lang w:val="fr-FR"/>
        </w:rPr>
      </w:pPr>
      <w:r w:rsidRPr="009403D1">
        <w:rPr>
          <w:rFonts w:ascii="Calibri" w:hAnsi="Calibri" w:cs="Calibri"/>
          <w:sz w:val="20"/>
          <w:szCs w:val="20"/>
          <w:lang w:val="fr-FR"/>
        </w:rPr>
        <w:t>Gatineau, Quebec J8Y 3B5</w:t>
      </w:r>
    </w:p>
    <w:p w14:paraId="7F784A07" w14:textId="77777777" w:rsidR="00073D57" w:rsidRDefault="00073D57" w:rsidP="000F4144">
      <w:pPr>
        <w:spacing w:after="0" w:line="276" w:lineRule="auto"/>
        <w:jc w:val="right"/>
        <w:rPr>
          <w:rFonts w:ascii="Calibri" w:hAnsi="Calibri" w:cs="Calibri"/>
          <w:i/>
          <w:iCs/>
          <w:sz w:val="20"/>
          <w:szCs w:val="20"/>
          <w:lang w:val="fr-FR"/>
        </w:rPr>
      </w:pPr>
    </w:p>
    <w:p w14:paraId="7015648E" w14:textId="5BA26136" w:rsidR="00944472" w:rsidRPr="00073D57" w:rsidRDefault="00944472" w:rsidP="000F4144">
      <w:pPr>
        <w:spacing w:after="0" w:line="276" w:lineRule="auto"/>
        <w:jc w:val="right"/>
        <w:rPr>
          <w:rFonts w:ascii="Calibri" w:hAnsi="Calibri" w:cs="Calibri"/>
          <w:i/>
          <w:iCs/>
          <w:sz w:val="20"/>
          <w:szCs w:val="20"/>
          <w:lang w:val="fr-FR"/>
        </w:rPr>
      </w:pPr>
      <w:r w:rsidRPr="009403D1">
        <w:rPr>
          <w:rFonts w:ascii="Calibri" w:hAnsi="Calibri" w:cs="Calibri"/>
          <w:i/>
          <w:iCs/>
          <w:sz w:val="20"/>
          <w:szCs w:val="20"/>
          <w:lang w:val="fr-FR"/>
        </w:rPr>
        <w:t xml:space="preserve">Via email: </w:t>
      </w:r>
      <w:hyperlink r:id="rId8">
        <w:r w:rsidRPr="00073D57">
          <w:rPr>
            <w:rStyle w:val="Hyperlink"/>
            <w:rFonts w:ascii="Calibri" w:hAnsi="Calibri" w:cs="Calibri"/>
            <w:i/>
            <w:iCs/>
            <w:color w:val="auto"/>
            <w:sz w:val="20"/>
            <w:szCs w:val="20"/>
            <w:u w:val="none"/>
            <w:lang w:val="fr-FR"/>
          </w:rPr>
          <w:t>EDSC.DGA.PCAFE.MCPP-SEC.CSFAP.LB.ESDC@hrsdc-rhdcc.gc.ca</w:t>
        </w:r>
      </w:hyperlink>
    </w:p>
    <w:p w14:paraId="1B414023" w14:textId="77777777" w:rsidR="009403D1" w:rsidRDefault="009403D1" w:rsidP="000F4144">
      <w:pPr>
        <w:spacing w:after="0"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0C314CB8" w14:textId="6B35D5FF" w:rsidR="00807D2C" w:rsidRPr="009403D1" w:rsidRDefault="009403D1" w:rsidP="000F4144">
      <w:pPr>
        <w:spacing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Re: </w:t>
      </w:r>
      <w:r w:rsidR="001F4E9A" w:rsidRPr="001F4E9A">
        <w:rPr>
          <w:rFonts w:ascii="Calibri" w:hAnsi="Calibri" w:cs="Calibri"/>
          <w:sz w:val="20"/>
          <w:szCs w:val="20"/>
        </w:rPr>
        <w:t xml:space="preserve">Canada Student </w:t>
      </w:r>
      <w:r w:rsidR="00073D57">
        <w:rPr>
          <w:rFonts w:ascii="Calibri" w:hAnsi="Calibri" w:cs="Calibri"/>
          <w:sz w:val="20"/>
          <w:szCs w:val="20"/>
        </w:rPr>
        <w:t xml:space="preserve">Loans and </w:t>
      </w:r>
      <w:r w:rsidR="001F4E9A" w:rsidRPr="001F4E9A">
        <w:rPr>
          <w:rFonts w:ascii="Calibri" w:hAnsi="Calibri" w:cs="Calibri"/>
          <w:sz w:val="20"/>
          <w:szCs w:val="20"/>
        </w:rPr>
        <w:t>Financial Assistance Regulations</w:t>
      </w:r>
    </w:p>
    <w:p w14:paraId="34538E59" w14:textId="77777777" w:rsidR="001E7132" w:rsidRPr="009403D1" w:rsidRDefault="001E7132" w:rsidP="000F4144">
      <w:pPr>
        <w:spacing w:after="0"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404C1070" w14:textId="235005C2" w:rsidR="00F31D01" w:rsidRPr="009403D1" w:rsidRDefault="00073D57" w:rsidP="000F4144">
      <w:pPr>
        <w:spacing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This letter is</w:t>
      </w:r>
      <w:r w:rsidR="00B55B62" w:rsidRPr="009403D1">
        <w:rPr>
          <w:rFonts w:ascii="Calibri" w:hAnsi="Calibri" w:cs="Calibri"/>
          <w:sz w:val="20"/>
          <w:szCs w:val="20"/>
        </w:rPr>
        <w:t xml:space="preserve"> </w:t>
      </w:r>
      <w:r w:rsidR="00C02ADB" w:rsidRPr="009403D1">
        <w:rPr>
          <w:rFonts w:ascii="Calibri" w:hAnsi="Calibri" w:cs="Calibri"/>
          <w:sz w:val="20"/>
          <w:szCs w:val="20"/>
        </w:rPr>
        <w:t xml:space="preserve">to request </w:t>
      </w:r>
      <w:r w:rsidR="00D51936" w:rsidRPr="009403D1">
        <w:rPr>
          <w:rFonts w:ascii="Calibri" w:hAnsi="Calibri" w:cs="Calibri"/>
          <w:sz w:val="20"/>
          <w:szCs w:val="20"/>
        </w:rPr>
        <w:t xml:space="preserve">that </w:t>
      </w:r>
      <w:r w:rsidR="00C02ADB" w:rsidRPr="009403D1">
        <w:rPr>
          <w:rFonts w:ascii="Calibri" w:hAnsi="Calibri" w:cs="Calibri"/>
          <w:sz w:val="20"/>
          <w:szCs w:val="20"/>
        </w:rPr>
        <w:t xml:space="preserve">Physician Assistants (PAs) be added to </w:t>
      </w:r>
      <w:r w:rsidR="00B55B62" w:rsidRPr="009403D1">
        <w:rPr>
          <w:rFonts w:ascii="Calibri" w:hAnsi="Calibri" w:cs="Calibri"/>
          <w:sz w:val="20"/>
          <w:szCs w:val="20"/>
        </w:rPr>
        <w:t xml:space="preserve">the </w:t>
      </w:r>
      <w:r w:rsidRPr="002D0228">
        <w:rPr>
          <w:rFonts w:ascii="Calibri" w:hAnsi="Calibri" w:cs="Calibri"/>
          <w:sz w:val="20"/>
          <w:szCs w:val="20"/>
        </w:rPr>
        <w:t>Student Loans Regulations and the Canada Student Financial Assistance Regulations</w:t>
      </w:r>
      <w:r w:rsidRPr="002D0228">
        <w:rPr>
          <w:rFonts w:ascii="Calibri" w:hAnsi="Calibri" w:cs="Calibri"/>
          <w:sz w:val="20"/>
          <w:szCs w:val="20"/>
        </w:rPr>
        <w:t xml:space="preserve"> so that PAs may be </w:t>
      </w:r>
      <w:r w:rsidR="002D0228" w:rsidRPr="002D0228">
        <w:rPr>
          <w:rFonts w:ascii="Calibri" w:hAnsi="Calibri" w:cs="Calibri"/>
          <w:sz w:val="20"/>
          <w:szCs w:val="20"/>
        </w:rPr>
        <w:t xml:space="preserve">included in the </w:t>
      </w:r>
      <w:r w:rsidR="002E67E9" w:rsidRPr="009403D1">
        <w:rPr>
          <w:rFonts w:ascii="Calibri" w:hAnsi="Calibri" w:cs="Calibri"/>
          <w:sz w:val="20"/>
          <w:szCs w:val="20"/>
        </w:rPr>
        <w:t>Student Loan Forgiveness Program.</w:t>
      </w:r>
      <w:r w:rsidR="005F2C0A" w:rsidRPr="009403D1">
        <w:rPr>
          <w:rFonts w:ascii="Calibri" w:hAnsi="Calibri" w:cs="Calibri"/>
          <w:sz w:val="20"/>
          <w:szCs w:val="20"/>
        </w:rPr>
        <w:t xml:space="preserve"> </w:t>
      </w:r>
    </w:p>
    <w:p w14:paraId="6C0F7284" w14:textId="77777777" w:rsidR="00F31D01" w:rsidRPr="009403D1" w:rsidRDefault="00F31D01" w:rsidP="000F4144">
      <w:pPr>
        <w:spacing w:after="0" w:line="276" w:lineRule="auto"/>
        <w:rPr>
          <w:rFonts w:ascii="Calibri" w:hAnsi="Calibri" w:cs="Calibri"/>
          <w:sz w:val="20"/>
          <w:szCs w:val="20"/>
        </w:rPr>
      </w:pPr>
    </w:p>
    <w:p w14:paraId="387A5D64" w14:textId="22A1F9A7" w:rsidR="001E7132" w:rsidRDefault="00E3706C" w:rsidP="000F4144">
      <w:pPr>
        <w:spacing w:after="0" w:line="276" w:lineRule="auto"/>
        <w:rPr>
          <w:rFonts w:ascii="Calibri" w:hAnsi="Calibri" w:cs="Calibri"/>
          <w:b/>
          <w:bCs/>
          <w:sz w:val="20"/>
          <w:szCs w:val="20"/>
        </w:rPr>
      </w:pPr>
      <w:r w:rsidRPr="009403D1">
        <w:rPr>
          <w:rFonts w:ascii="Calibri" w:hAnsi="Calibri" w:cs="Calibri"/>
          <w:b/>
          <w:bCs/>
          <w:sz w:val="20"/>
          <w:szCs w:val="20"/>
        </w:rPr>
        <w:t>ABOUT PHYSICIAN ASSISTANTS</w:t>
      </w:r>
    </w:p>
    <w:p w14:paraId="6DDEEC9A" w14:textId="77777777" w:rsidR="00250A33" w:rsidRPr="009403D1" w:rsidRDefault="00250A33" w:rsidP="000F4144">
      <w:pPr>
        <w:spacing w:after="0"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00BFE854" w14:textId="16A08DF7" w:rsidR="00807D2C" w:rsidRPr="004A48F7" w:rsidRDefault="00942BEF" w:rsidP="000F4144">
      <w:pPr>
        <w:spacing w:line="276" w:lineRule="auto"/>
        <w:rPr>
          <w:rFonts w:ascii="Calibri" w:hAnsi="Calibri" w:cs="Calibri"/>
          <w:sz w:val="20"/>
          <w:szCs w:val="20"/>
        </w:rPr>
      </w:pPr>
      <w:r w:rsidRPr="004A48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PAs are physician extenders who practice medicine under the supervision of a licensed physician with negotiated autonomy. </w:t>
      </w:r>
      <w:r w:rsidRPr="004A48F7">
        <w:rPr>
          <w:rFonts w:ascii="Calibri" w:hAnsi="Calibri" w:cs="Calibri"/>
          <w:color w:val="000000" w:themeColor="text1"/>
          <w:sz w:val="20"/>
          <w:szCs w:val="20"/>
        </w:rPr>
        <w:t xml:space="preserve">PAs are important members of healthcare teams, </w:t>
      </w:r>
      <w:r w:rsidRPr="004A48F7">
        <w:rPr>
          <w:rFonts w:ascii="Calibri" w:eastAsia="Calibri" w:hAnsi="Calibri" w:cs="Calibri"/>
          <w:color w:val="000000" w:themeColor="text1"/>
          <w:sz w:val="20"/>
          <w:szCs w:val="20"/>
        </w:rPr>
        <w:t>helping make it easier for patients to receive care</w:t>
      </w:r>
      <w:r w:rsidR="00352B68" w:rsidRPr="004A48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as </w:t>
      </w:r>
      <w:r w:rsidR="00922B60">
        <w:rPr>
          <w:rFonts w:ascii="Calibri" w:eastAsia="Calibri" w:hAnsi="Calibri" w:cs="Calibri"/>
          <w:color w:val="000000" w:themeColor="text1"/>
          <w:sz w:val="20"/>
          <w:szCs w:val="20"/>
        </w:rPr>
        <w:t>we</w:t>
      </w:r>
      <w:r w:rsidR="00352B68" w:rsidRPr="004A48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4C89AB5" w:rsidRPr="004A48F7">
        <w:rPr>
          <w:rFonts w:ascii="Calibri" w:hAnsi="Calibri" w:cs="Calibri"/>
          <w:sz w:val="20"/>
          <w:szCs w:val="20"/>
        </w:rPr>
        <w:t xml:space="preserve">play a crucial role in delivering comprehensive healthcare services </w:t>
      </w:r>
      <w:r w:rsidR="003E249B">
        <w:rPr>
          <w:rFonts w:ascii="Calibri" w:hAnsi="Calibri" w:cs="Calibri"/>
          <w:sz w:val="20"/>
          <w:szCs w:val="20"/>
        </w:rPr>
        <w:t>in</w:t>
      </w:r>
      <w:r w:rsidR="04C89AB5" w:rsidRPr="004A48F7">
        <w:rPr>
          <w:rFonts w:ascii="Calibri" w:hAnsi="Calibri" w:cs="Calibri"/>
          <w:sz w:val="20"/>
          <w:szCs w:val="20"/>
        </w:rPr>
        <w:t xml:space="preserve"> various medical settings,</w:t>
      </w:r>
      <w:r w:rsidR="001C7B10">
        <w:rPr>
          <w:rFonts w:ascii="Calibri" w:hAnsi="Calibri" w:cs="Calibri"/>
          <w:sz w:val="20"/>
          <w:szCs w:val="20"/>
        </w:rPr>
        <w:t xml:space="preserve"> which </w:t>
      </w:r>
      <w:r w:rsidR="04C89AB5" w:rsidRPr="004A48F7">
        <w:rPr>
          <w:rFonts w:ascii="Calibri" w:hAnsi="Calibri" w:cs="Calibri"/>
          <w:sz w:val="20"/>
          <w:szCs w:val="20"/>
        </w:rPr>
        <w:t>includ</w:t>
      </w:r>
      <w:r w:rsidR="001C7B10">
        <w:rPr>
          <w:rFonts w:ascii="Calibri" w:hAnsi="Calibri" w:cs="Calibri"/>
          <w:sz w:val="20"/>
          <w:szCs w:val="20"/>
        </w:rPr>
        <w:t>e</w:t>
      </w:r>
      <w:r w:rsidR="04C89AB5" w:rsidRPr="004A48F7">
        <w:rPr>
          <w:rFonts w:ascii="Calibri" w:hAnsi="Calibri" w:cs="Calibri"/>
          <w:sz w:val="20"/>
          <w:szCs w:val="20"/>
        </w:rPr>
        <w:t xml:space="preserve"> diagnosing, managing treatment plans, prescribing medication, performing procedures, and assisting in surgeries.</w:t>
      </w:r>
    </w:p>
    <w:p w14:paraId="271B92A8" w14:textId="30D94F78" w:rsidR="00073F5C" w:rsidRDefault="00073F5C" w:rsidP="000F4144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b/>
          <w:bCs/>
          <w:sz w:val="20"/>
          <w:szCs w:val="20"/>
          <w:lang w:val="en-CA"/>
        </w:rPr>
      </w:pPr>
      <w:r w:rsidRPr="00CF3B0E">
        <w:rPr>
          <w:rFonts w:ascii="Calibri" w:hAnsi="Calibri" w:cs="Calibri"/>
          <w:b/>
          <w:bCs/>
          <w:sz w:val="20"/>
          <w:szCs w:val="20"/>
          <w:lang w:val="en-CA"/>
        </w:rPr>
        <w:t>PA</w:t>
      </w:r>
      <w:r w:rsidR="00573CAF">
        <w:rPr>
          <w:rFonts w:ascii="Calibri" w:hAnsi="Calibri" w:cs="Calibri"/>
          <w:b/>
          <w:bCs/>
          <w:sz w:val="20"/>
          <w:szCs w:val="20"/>
          <w:lang w:val="en-CA"/>
        </w:rPr>
        <w:t>s</w:t>
      </w:r>
      <w:r w:rsidRPr="00CF3B0E">
        <w:rPr>
          <w:rFonts w:ascii="Calibri" w:hAnsi="Calibri" w:cs="Calibri"/>
          <w:b/>
          <w:bCs/>
          <w:sz w:val="20"/>
          <w:szCs w:val="20"/>
          <w:lang w:val="en-CA"/>
        </w:rPr>
        <w:t xml:space="preserve"> HELP REDUCE WAIT TIMES </w:t>
      </w:r>
    </w:p>
    <w:p w14:paraId="3E0D17B1" w14:textId="77777777" w:rsidR="00250A33" w:rsidRPr="006C3D68" w:rsidRDefault="00250A33" w:rsidP="000F4144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b/>
          <w:bCs/>
          <w:color w:val="C00000"/>
          <w:sz w:val="20"/>
          <w:szCs w:val="20"/>
          <w:lang w:val="en-CA"/>
        </w:rPr>
      </w:pPr>
    </w:p>
    <w:p w14:paraId="67D5F2BF" w14:textId="087E2D65" w:rsidR="00073F5C" w:rsidRPr="00225E7A" w:rsidRDefault="00073F5C" w:rsidP="000F4144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0"/>
          <w:szCs w:val="20"/>
          <w:lang w:val="en-CA"/>
        </w:rPr>
      </w:pPr>
      <w:r w:rsidRPr="00225E7A">
        <w:rPr>
          <w:rFonts w:ascii="Calibri" w:hAnsi="Calibri" w:cs="Calibri"/>
          <w:sz w:val="20"/>
          <w:szCs w:val="20"/>
          <w:lang w:val="en-CA"/>
        </w:rPr>
        <w:t>Adding PAs to primary care teams means that many doctors can offer more same-day appointments</w:t>
      </w:r>
      <w:r w:rsidR="00C27FDB">
        <w:rPr>
          <w:rFonts w:ascii="Calibri" w:hAnsi="Calibri" w:cs="Calibri"/>
          <w:sz w:val="20"/>
          <w:szCs w:val="20"/>
          <w:lang w:val="en-CA"/>
        </w:rPr>
        <w:t xml:space="preserve">, alleviating strain on Emergency Departments. </w:t>
      </w:r>
      <w:r w:rsidRPr="318D1F24">
        <w:rPr>
          <w:rFonts w:ascii="Calibri" w:hAnsi="Calibri" w:cs="Calibri"/>
          <w:sz w:val="20"/>
          <w:szCs w:val="20"/>
          <w:lang w:val="en-CA"/>
        </w:rPr>
        <w:t xml:space="preserve">In </w:t>
      </w:r>
      <w:r w:rsidR="00C27FDB">
        <w:rPr>
          <w:rFonts w:ascii="Calibri" w:hAnsi="Calibri" w:cs="Calibri"/>
          <w:sz w:val="20"/>
          <w:szCs w:val="20"/>
          <w:lang w:val="en-CA"/>
        </w:rPr>
        <w:t>the ED,</w:t>
      </w:r>
      <w:r w:rsidR="00633711">
        <w:rPr>
          <w:rFonts w:ascii="Calibri" w:hAnsi="Calibri" w:cs="Calibri"/>
          <w:sz w:val="20"/>
          <w:szCs w:val="20"/>
          <w:lang w:val="en-CA"/>
        </w:rPr>
        <w:t xml:space="preserve"> PAs can help with throughput, </w:t>
      </w:r>
      <w:r w:rsidRPr="318D1F24">
        <w:rPr>
          <w:rFonts w:ascii="Calibri" w:hAnsi="Calibri" w:cs="Calibri"/>
          <w:sz w:val="20"/>
          <w:szCs w:val="20"/>
          <w:lang w:val="en-CA"/>
        </w:rPr>
        <w:t>limiting the number of people leaving without being seen.</w:t>
      </w:r>
      <w:r>
        <w:rPr>
          <w:rFonts w:ascii="Calibri" w:hAnsi="Calibri" w:cs="Calibri"/>
          <w:sz w:val="20"/>
          <w:szCs w:val="20"/>
          <w:lang w:val="en-CA"/>
        </w:rPr>
        <w:t xml:space="preserve"> </w:t>
      </w:r>
      <w:r w:rsidR="00CF0F15">
        <w:rPr>
          <w:rFonts w:ascii="Calibri" w:hAnsi="Calibri" w:cs="Calibri"/>
          <w:sz w:val="20"/>
          <w:szCs w:val="20"/>
          <w:lang w:val="en-CA"/>
        </w:rPr>
        <w:t>And when no physician remains in the community, PAs can help keep the ED open.</w:t>
      </w:r>
    </w:p>
    <w:p w14:paraId="33538B81" w14:textId="77777777" w:rsidR="00073F5C" w:rsidRDefault="00073F5C" w:rsidP="000F4144">
      <w:pPr>
        <w:spacing w:after="0"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056E74FA" w14:textId="6A289E73" w:rsidR="008B5DC8" w:rsidRDefault="00E3706C" w:rsidP="000F4144">
      <w:pPr>
        <w:spacing w:after="0" w:line="276" w:lineRule="auto"/>
        <w:rPr>
          <w:rFonts w:ascii="Calibri" w:hAnsi="Calibri" w:cs="Calibri"/>
          <w:b/>
          <w:bCs/>
          <w:sz w:val="20"/>
          <w:szCs w:val="20"/>
        </w:rPr>
      </w:pPr>
      <w:r w:rsidRPr="00E3706C">
        <w:rPr>
          <w:rFonts w:ascii="Calibri" w:hAnsi="Calibri" w:cs="Calibri"/>
          <w:b/>
          <w:bCs/>
          <w:sz w:val="20"/>
          <w:szCs w:val="20"/>
        </w:rPr>
        <w:t>PA</w:t>
      </w:r>
      <w:r w:rsidR="006A735D">
        <w:rPr>
          <w:rFonts w:ascii="Calibri" w:hAnsi="Calibri" w:cs="Calibri"/>
          <w:b/>
          <w:bCs/>
          <w:sz w:val="20"/>
          <w:szCs w:val="20"/>
        </w:rPr>
        <w:t>s</w:t>
      </w:r>
      <w:r w:rsidRPr="00E3706C">
        <w:rPr>
          <w:rFonts w:ascii="Calibri" w:hAnsi="Calibri" w:cs="Calibri"/>
          <w:b/>
          <w:bCs/>
          <w:sz w:val="20"/>
          <w:szCs w:val="20"/>
        </w:rPr>
        <w:t xml:space="preserve"> IN RURAL AND REMOTE COMMUNITIES</w:t>
      </w:r>
    </w:p>
    <w:p w14:paraId="59A05FBE" w14:textId="77777777" w:rsidR="00250A33" w:rsidRPr="00E3706C" w:rsidRDefault="00250A33" w:rsidP="000F4144">
      <w:pPr>
        <w:spacing w:after="0"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3D913265" w14:textId="31ABFE1D" w:rsidR="00602663" w:rsidRPr="009403D1" w:rsidRDefault="004104C4" w:rsidP="000F4144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0"/>
          <w:szCs w:val="20"/>
        </w:rPr>
      </w:pPr>
      <w:r w:rsidRPr="000D30E1">
        <w:rPr>
          <w:rFonts w:ascii="Calibri" w:hAnsi="Calibri" w:cs="Calibri"/>
          <w:sz w:val="20"/>
          <w:szCs w:val="20"/>
        </w:rPr>
        <w:t>In rural and remote areas, PAs significantly improve access to healthcare by providing home visits, care</w:t>
      </w:r>
      <w:r w:rsidR="00250A33">
        <w:rPr>
          <w:rFonts w:ascii="Calibri" w:hAnsi="Calibri" w:cs="Calibri"/>
          <w:sz w:val="20"/>
          <w:szCs w:val="20"/>
        </w:rPr>
        <w:t xml:space="preserve"> in Long-Term Care Facilities</w:t>
      </w:r>
      <w:r w:rsidRPr="000D30E1">
        <w:rPr>
          <w:rFonts w:ascii="Calibri" w:hAnsi="Calibri" w:cs="Calibri"/>
          <w:sz w:val="20"/>
          <w:szCs w:val="20"/>
        </w:rPr>
        <w:t xml:space="preserve">, hospital services, office procedures, after-hours consultations, and on-call coverage. </w:t>
      </w:r>
      <w:r w:rsidR="00D3276B">
        <w:rPr>
          <w:rFonts w:ascii="Calibri" w:hAnsi="Calibri" w:cs="Calibri"/>
          <w:sz w:val="20"/>
          <w:szCs w:val="20"/>
        </w:rPr>
        <w:t>Ou</w:t>
      </w:r>
      <w:r w:rsidRPr="000D30E1">
        <w:rPr>
          <w:rFonts w:ascii="Calibri" w:hAnsi="Calibri" w:cs="Calibri"/>
          <w:sz w:val="20"/>
          <w:szCs w:val="20"/>
        </w:rPr>
        <w:t>r presence enhances continuity of care, particularly for patients with chronic conditions.</w:t>
      </w:r>
      <w:r>
        <w:rPr>
          <w:rFonts w:ascii="Calibri" w:hAnsi="Calibri" w:cs="Calibri"/>
          <w:sz w:val="20"/>
          <w:szCs w:val="20"/>
        </w:rPr>
        <w:t xml:space="preserve"> </w:t>
      </w:r>
      <w:r w:rsidR="04C89AB5" w:rsidRPr="009403D1">
        <w:rPr>
          <w:rFonts w:ascii="Calibri" w:hAnsi="Calibri" w:cs="Calibri"/>
          <w:sz w:val="20"/>
          <w:szCs w:val="20"/>
        </w:rPr>
        <w:t>With over 1</w:t>
      </w:r>
      <w:r w:rsidR="00C13EB4">
        <w:rPr>
          <w:rFonts w:ascii="Calibri" w:hAnsi="Calibri" w:cs="Calibri"/>
          <w:sz w:val="20"/>
          <w:szCs w:val="20"/>
        </w:rPr>
        <w:t>1</w:t>
      </w:r>
      <w:r w:rsidR="04C89AB5" w:rsidRPr="009403D1">
        <w:rPr>
          <w:rFonts w:ascii="Calibri" w:hAnsi="Calibri" w:cs="Calibri"/>
          <w:sz w:val="20"/>
          <w:szCs w:val="20"/>
        </w:rPr>
        <w:t xml:space="preserve">00 certified PAs working </w:t>
      </w:r>
      <w:r w:rsidR="005462A5">
        <w:rPr>
          <w:rFonts w:ascii="Calibri" w:hAnsi="Calibri" w:cs="Calibri"/>
          <w:sz w:val="20"/>
          <w:szCs w:val="20"/>
        </w:rPr>
        <w:t>in</w:t>
      </w:r>
      <w:r w:rsidR="04C89AB5" w:rsidRPr="009403D1">
        <w:rPr>
          <w:rFonts w:ascii="Calibri" w:hAnsi="Calibri" w:cs="Calibri"/>
          <w:sz w:val="20"/>
          <w:szCs w:val="20"/>
        </w:rPr>
        <w:t xml:space="preserve"> Canada, </w:t>
      </w:r>
      <w:r w:rsidR="00C13EB4">
        <w:rPr>
          <w:rFonts w:ascii="Calibri" w:hAnsi="Calibri" w:cs="Calibri"/>
          <w:sz w:val="20"/>
          <w:szCs w:val="20"/>
        </w:rPr>
        <w:t>our</w:t>
      </w:r>
      <w:r w:rsidR="04C89AB5" w:rsidRPr="009403D1">
        <w:rPr>
          <w:rFonts w:ascii="Calibri" w:hAnsi="Calibri" w:cs="Calibri"/>
          <w:sz w:val="20"/>
          <w:szCs w:val="20"/>
        </w:rPr>
        <w:t xml:space="preserve"> contributions have proven instrumental in delivering seamless and cost-effective care</w:t>
      </w:r>
      <w:r w:rsidR="0075488B" w:rsidRPr="009403D1">
        <w:rPr>
          <w:rFonts w:ascii="Calibri" w:hAnsi="Calibri" w:cs="Calibri"/>
          <w:sz w:val="20"/>
          <w:szCs w:val="20"/>
        </w:rPr>
        <w:t>.</w:t>
      </w:r>
      <w:r w:rsidR="03D6E392" w:rsidRPr="009403D1">
        <w:rPr>
          <w:rFonts w:ascii="Calibri" w:hAnsi="Calibri" w:cs="Calibri"/>
          <w:sz w:val="20"/>
          <w:szCs w:val="20"/>
        </w:rPr>
        <w:t xml:space="preserve"> </w:t>
      </w:r>
    </w:p>
    <w:p w14:paraId="72D49E9E" w14:textId="77777777" w:rsidR="00602663" w:rsidRDefault="00602663" w:rsidP="000F4144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0"/>
          <w:szCs w:val="20"/>
        </w:rPr>
      </w:pPr>
    </w:p>
    <w:p w14:paraId="3D926859" w14:textId="51779194" w:rsidR="00C61C8D" w:rsidRDefault="00C61C8D" w:rsidP="000F4144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b/>
          <w:bCs/>
          <w:sz w:val="20"/>
          <w:szCs w:val="20"/>
          <w:lang w:val="en-CA"/>
        </w:rPr>
      </w:pPr>
      <w:r w:rsidRPr="00C61C8D">
        <w:rPr>
          <w:rFonts w:ascii="Calibri" w:hAnsi="Calibri" w:cs="Calibri"/>
          <w:b/>
          <w:bCs/>
          <w:sz w:val="20"/>
          <w:szCs w:val="20"/>
          <w:lang w:val="en-CA"/>
        </w:rPr>
        <w:t xml:space="preserve">PAs </w:t>
      </w:r>
      <w:r w:rsidRPr="00C61C8D">
        <w:rPr>
          <w:rFonts w:ascii="Calibri" w:hAnsi="Calibri" w:cs="Calibri"/>
          <w:b/>
          <w:bCs/>
          <w:sz w:val="20"/>
          <w:szCs w:val="20"/>
          <w:lang w:val="en-CA"/>
        </w:rPr>
        <w:t xml:space="preserve">HELP GAIN EFFICIENCIES AND SAVE MONEY </w:t>
      </w:r>
    </w:p>
    <w:p w14:paraId="44C00A8C" w14:textId="77777777" w:rsidR="00250A33" w:rsidRPr="00C61C8D" w:rsidRDefault="00250A33" w:rsidP="000F4144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0"/>
          <w:szCs w:val="20"/>
          <w:lang w:val="en-CA"/>
        </w:rPr>
      </w:pPr>
    </w:p>
    <w:p w14:paraId="5F204CC3" w14:textId="16C5BCD8" w:rsidR="00602663" w:rsidRPr="009403D1" w:rsidRDefault="00BF417F" w:rsidP="000F4144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0"/>
          <w:szCs w:val="20"/>
        </w:rPr>
      </w:pPr>
      <w:r w:rsidRPr="009403D1">
        <w:rPr>
          <w:rFonts w:ascii="Calibri" w:hAnsi="Calibri" w:cs="Calibri"/>
          <w:sz w:val="20"/>
          <w:szCs w:val="20"/>
        </w:rPr>
        <w:t>T</w:t>
      </w:r>
      <w:r w:rsidR="6E711CEA" w:rsidRPr="009403D1">
        <w:rPr>
          <w:rFonts w:ascii="Calibri" w:hAnsi="Calibri" w:cs="Calibri"/>
          <w:sz w:val="20"/>
          <w:szCs w:val="20"/>
        </w:rPr>
        <w:t xml:space="preserve">he Conference Board of Canada </w:t>
      </w:r>
      <w:r w:rsidR="00E604AB" w:rsidRPr="009403D1">
        <w:rPr>
          <w:rFonts w:ascii="Calibri" w:hAnsi="Calibri" w:cs="Calibri"/>
          <w:sz w:val="20"/>
          <w:szCs w:val="20"/>
        </w:rPr>
        <w:t xml:space="preserve">recently published a report </w:t>
      </w:r>
      <w:hyperlink r:id="rId9" w:history="1">
        <w:r w:rsidR="00017CB9" w:rsidRPr="009403D1">
          <w:rPr>
            <w:rStyle w:val="Hyperlink"/>
            <w:rFonts w:ascii="Calibri" w:hAnsi="Calibri" w:cs="Calibri"/>
            <w:sz w:val="20"/>
            <w:szCs w:val="20"/>
          </w:rPr>
          <w:t xml:space="preserve">Unlocking Potential: </w:t>
        </w:r>
        <w:r w:rsidR="00E604AB" w:rsidRPr="009403D1">
          <w:rPr>
            <w:rStyle w:val="Hyperlink"/>
            <w:rFonts w:ascii="Calibri" w:hAnsi="Calibri" w:cs="Calibri"/>
            <w:sz w:val="20"/>
            <w:szCs w:val="20"/>
          </w:rPr>
          <w:t xml:space="preserve">Exploring Physician Assistant Funding Models </w:t>
        </w:r>
        <w:r w:rsidR="00017CB9" w:rsidRPr="009403D1">
          <w:rPr>
            <w:rStyle w:val="Hyperlink"/>
            <w:rFonts w:ascii="Calibri" w:hAnsi="Calibri" w:cs="Calibri"/>
            <w:sz w:val="20"/>
            <w:szCs w:val="20"/>
          </w:rPr>
          <w:t>and Impact Potential for Three Practice Settings</w:t>
        </w:r>
      </w:hyperlink>
      <w:r w:rsidR="00017CB9" w:rsidRPr="009403D1">
        <w:rPr>
          <w:rFonts w:ascii="Calibri" w:hAnsi="Calibri" w:cs="Calibri"/>
          <w:sz w:val="20"/>
          <w:szCs w:val="20"/>
        </w:rPr>
        <w:t>.</w:t>
      </w:r>
      <w:r w:rsidR="00DE22E4" w:rsidRPr="009403D1">
        <w:rPr>
          <w:rFonts w:ascii="Calibri" w:hAnsi="Calibri" w:cs="Calibri"/>
          <w:sz w:val="20"/>
          <w:szCs w:val="20"/>
        </w:rPr>
        <w:t xml:space="preserve"> This </w:t>
      </w:r>
      <w:r w:rsidR="00065CF3" w:rsidRPr="009403D1">
        <w:rPr>
          <w:rFonts w:ascii="Calibri" w:hAnsi="Calibri" w:cs="Calibri"/>
          <w:sz w:val="20"/>
          <w:szCs w:val="20"/>
        </w:rPr>
        <w:t xml:space="preserve">report highlights </w:t>
      </w:r>
      <w:r w:rsidR="00602663" w:rsidRPr="009403D1">
        <w:rPr>
          <w:rStyle w:val="normaltextrun"/>
          <w:rFonts w:ascii="Calibri" w:eastAsiaTheme="majorEastAsia" w:hAnsi="Calibri" w:cs="Calibri"/>
          <w:sz w:val="20"/>
          <w:szCs w:val="20"/>
          <w:lang w:val="en-CA"/>
        </w:rPr>
        <w:t xml:space="preserve">the important role that PAs play in health systems across </w:t>
      </w:r>
      <w:r w:rsidR="00B162A0" w:rsidRPr="009403D1">
        <w:rPr>
          <w:rStyle w:val="normaltextrun"/>
          <w:rFonts w:ascii="Calibri" w:eastAsiaTheme="majorEastAsia" w:hAnsi="Calibri" w:cs="Calibri"/>
          <w:sz w:val="20"/>
          <w:szCs w:val="20"/>
          <w:lang w:val="en-CA"/>
        </w:rPr>
        <w:t>Canada and</w:t>
      </w:r>
      <w:r w:rsidR="00602663" w:rsidRPr="009403D1">
        <w:rPr>
          <w:rStyle w:val="normaltextrun"/>
          <w:rFonts w:ascii="Calibri" w:eastAsiaTheme="majorEastAsia" w:hAnsi="Calibri" w:cs="Calibri"/>
          <w:sz w:val="20"/>
          <w:szCs w:val="20"/>
          <w:lang w:val="en-CA"/>
        </w:rPr>
        <w:t xml:space="preserve"> explore</w:t>
      </w:r>
      <w:r w:rsidR="009824FF" w:rsidRPr="009403D1">
        <w:rPr>
          <w:rStyle w:val="normaltextrun"/>
          <w:rFonts w:ascii="Calibri" w:eastAsiaTheme="majorEastAsia" w:hAnsi="Calibri" w:cs="Calibri"/>
          <w:sz w:val="20"/>
          <w:szCs w:val="20"/>
          <w:lang w:val="en-CA"/>
        </w:rPr>
        <w:t>s</w:t>
      </w:r>
      <w:r w:rsidR="00602663" w:rsidRPr="009403D1">
        <w:rPr>
          <w:rStyle w:val="normaltextrun"/>
          <w:rFonts w:ascii="Calibri" w:eastAsiaTheme="majorEastAsia" w:hAnsi="Calibri" w:cs="Calibri"/>
          <w:sz w:val="20"/>
          <w:szCs w:val="20"/>
          <w:lang w:val="en-CA"/>
        </w:rPr>
        <w:t xml:space="preserve"> a new funding model that would make it easier for hospitals, primary care teams and physicians to employ PAs allowing for reduced wait times and better access to physicians. </w:t>
      </w:r>
    </w:p>
    <w:p w14:paraId="6EFA5CED" w14:textId="752DAB01" w:rsidR="00807D2C" w:rsidRDefault="00807D2C" w:rsidP="000F4144">
      <w:pPr>
        <w:spacing w:after="0" w:line="276" w:lineRule="auto"/>
        <w:rPr>
          <w:rStyle w:val="Hyperlink"/>
          <w:rFonts w:ascii="Calibri" w:hAnsi="Calibri" w:cs="Calibri"/>
          <w:sz w:val="20"/>
          <w:szCs w:val="20"/>
        </w:rPr>
      </w:pPr>
    </w:p>
    <w:p w14:paraId="1A376448" w14:textId="77777777" w:rsidR="00236F43" w:rsidRDefault="00B849E9" w:rsidP="000F4144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I would like to practice in </w:t>
      </w:r>
      <w:r w:rsidR="00AB73BB">
        <w:rPr>
          <w:rFonts w:ascii="Calibri" w:hAnsi="Calibri" w:cs="Calibri"/>
          <w:sz w:val="20"/>
          <w:szCs w:val="20"/>
        </w:rPr>
        <w:t xml:space="preserve">a rural or remote community. </w:t>
      </w:r>
      <w:r w:rsidR="00CF3B0E">
        <w:rPr>
          <w:rFonts w:ascii="Calibri" w:hAnsi="Calibri" w:cs="Calibri"/>
          <w:sz w:val="20"/>
          <w:szCs w:val="20"/>
        </w:rPr>
        <w:t>A</w:t>
      </w:r>
      <w:r w:rsidR="09A18F3E" w:rsidRPr="009403D1">
        <w:rPr>
          <w:rFonts w:ascii="Calibri" w:hAnsi="Calibri" w:cs="Calibri"/>
          <w:sz w:val="20"/>
          <w:szCs w:val="20"/>
        </w:rPr>
        <w:t>dding PAs to the list of professionals eligible for loan forgiveness under the Federal Budget's program</w:t>
      </w:r>
      <w:r w:rsidR="00AB73BB">
        <w:rPr>
          <w:rFonts w:ascii="Calibri" w:hAnsi="Calibri" w:cs="Calibri"/>
          <w:sz w:val="20"/>
          <w:szCs w:val="20"/>
        </w:rPr>
        <w:t xml:space="preserve"> would help make it easier for me to do so</w:t>
      </w:r>
      <w:r w:rsidR="09A18F3E" w:rsidRPr="009403D1">
        <w:rPr>
          <w:rFonts w:ascii="Calibri" w:hAnsi="Calibri" w:cs="Calibri"/>
          <w:sz w:val="20"/>
          <w:szCs w:val="20"/>
        </w:rPr>
        <w:t xml:space="preserve">. </w:t>
      </w:r>
      <w:r w:rsidR="004D0892">
        <w:rPr>
          <w:rFonts w:ascii="Calibri" w:hAnsi="Calibri" w:cs="Calibri"/>
          <w:sz w:val="20"/>
          <w:szCs w:val="20"/>
        </w:rPr>
        <w:t xml:space="preserve">I </w:t>
      </w:r>
      <w:r w:rsidR="09A18F3E" w:rsidRPr="009403D1">
        <w:rPr>
          <w:rFonts w:ascii="Calibri" w:hAnsi="Calibri" w:cs="Calibri"/>
          <w:sz w:val="20"/>
          <w:szCs w:val="20"/>
        </w:rPr>
        <w:t>also urge the government to encourage</w:t>
      </w:r>
      <w:r w:rsidR="09A18F3E" w:rsidRPr="009403D1">
        <w:rPr>
          <w:rStyle w:val="normaltextrun"/>
          <w:rFonts w:ascii="Calibri" w:eastAsiaTheme="majorEastAsia" w:hAnsi="Calibri" w:cs="Calibri"/>
          <w:sz w:val="20"/>
          <w:szCs w:val="20"/>
          <w:lang w:val="en-CA"/>
        </w:rPr>
        <w:t xml:space="preserve"> employer remunerated funding models that incorporate PAs at a discounted billing rate </w:t>
      </w:r>
      <w:r w:rsidR="00236F43">
        <w:rPr>
          <w:rStyle w:val="normaltextrun"/>
          <w:rFonts w:ascii="Calibri" w:eastAsiaTheme="majorEastAsia" w:hAnsi="Calibri" w:cs="Calibri"/>
          <w:sz w:val="20"/>
          <w:szCs w:val="20"/>
          <w:lang w:val="en-CA"/>
        </w:rPr>
        <w:t xml:space="preserve">as this would </w:t>
      </w:r>
      <w:r w:rsidR="09A18F3E" w:rsidRPr="009403D1">
        <w:rPr>
          <w:rStyle w:val="normaltextrun"/>
          <w:rFonts w:ascii="Calibri" w:eastAsiaTheme="majorEastAsia" w:hAnsi="Calibri" w:cs="Calibri"/>
          <w:sz w:val="20"/>
          <w:szCs w:val="20"/>
          <w:lang w:val="en-CA"/>
        </w:rPr>
        <w:t>to achieve significant financial efficiency, patient access to care, and potential savings for Canada’s healthcare system.</w:t>
      </w:r>
      <w:r w:rsidR="09A18F3E" w:rsidRPr="009403D1">
        <w:rPr>
          <w:rFonts w:ascii="Calibri" w:hAnsi="Calibri" w:cs="Calibri"/>
          <w:sz w:val="20"/>
          <w:szCs w:val="20"/>
        </w:rPr>
        <w:t xml:space="preserve"> </w:t>
      </w:r>
    </w:p>
    <w:p w14:paraId="06397DC5" w14:textId="77777777" w:rsidR="00236F43" w:rsidRDefault="00236F43" w:rsidP="000F4144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0"/>
          <w:szCs w:val="20"/>
        </w:rPr>
      </w:pPr>
    </w:p>
    <w:p w14:paraId="6D137572" w14:textId="2974225E" w:rsidR="00807D2C" w:rsidRPr="009403D1" w:rsidRDefault="09A18F3E" w:rsidP="000F4144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0"/>
          <w:szCs w:val="20"/>
        </w:rPr>
      </w:pPr>
      <w:r w:rsidRPr="009403D1">
        <w:rPr>
          <w:rFonts w:ascii="Calibri" w:hAnsi="Calibri" w:cs="Calibri"/>
          <w:sz w:val="20"/>
          <w:szCs w:val="20"/>
        </w:rPr>
        <w:t>By incentivizing PAs to work in Canadian rural and under-served areas, we can enhance accessibility to quality healthcare for patients while generating substantial savings for the healthcare system.</w:t>
      </w:r>
      <w:r w:rsidR="00D208AA">
        <w:rPr>
          <w:rFonts w:ascii="Calibri" w:hAnsi="Calibri" w:cs="Calibri"/>
          <w:sz w:val="20"/>
          <w:szCs w:val="20"/>
        </w:rPr>
        <w:t xml:space="preserve"> </w:t>
      </w:r>
      <w:r w:rsidR="04C89AB5" w:rsidRPr="009403D1">
        <w:rPr>
          <w:rFonts w:ascii="Calibri" w:hAnsi="Calibri" w:cs="Calibri"/>
          <w:sz w:val="20"/>
          <w:szCs w:val="20"/>
        </w:rPr>
        <w:t xml:space="preserve">Thank you for your time and consideration of this important matter. </w:t>
      </w:r>
    </w:p>
    <w:p w14:paraId="6F2AEFDD" w14:textId="77777777" w:rsidR="00F11E0C" w:rsidRPr="009403D1" w:rsidRDefault="00F11E0C" w:rsidP="000F4144">
      <w:pPr>
        <w:spacing w:after="0" w:line="276" w:lineRule="auto"/>
        <w:rPr>
          <w:rFonts w:ascii="Calibri" w:hAnsi="Calibri" w:cs="Calibri"/>
          <w:sz w:val="20"/>
          <w:szCs w:val="20"/>
        </w:rPr>
      </w:pPr>
    </w:p>
    <w:p w14:paraId="2315048D" w14:textId="589DE5D0" w:rsidR="00807D2C" w:rsidRPr="009403D1" w:rsidRDefault="4DF65D8B" w:rsidP="000F4144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9403D1">
        <w:rPr>
          <w:rFonts w:ascii="Calibri" w:hAnsi="Calibri" w:cs="Calibri"/>
          <w:sz w:val="20"/>
          <w:szCs w:val="20"/>
        </w:rPr>
        <w:t>Sincerely,</w:t>
      </w:r>
    </w:p>
    <w:p w14:paraId="524C8DAA" w14:textId="77777777" w:rsidR="00FF2642" w:rsidRPr="009403D1" w:rsidRDefault="00FF2642" w:rsidP="000F4144">
      <w:pPr>
        <w:spacing w:after="0" w:line="276" w:lineRule="auto"/>
        <w:rPr>
          <w:rFonts w:ascii="Calibri" w:hAnsi="Calibri" w:cs="Calibri"/>
          <w:sz w:val="20"/>
          <w:szCs w:val="20"/>
        </w:rPr>
      </w:pPr>
    </w:p>
    <w:p w14:paraId="7F086A91" w14:textId="77777777" w:rsidR="00FF2642" w:rsidRPr="009403D1" w:rsidRDefault="00FF2642" w:rsidP="000F4144">
      <w:pPr>
        <w:spacing w:after="0" w:line="276" w:lineRule="auto"/>
        <w:rPr>
          <w:rFonts w:ascii="Calibri" w:hAnsi="Calibri" w:cs="Calibri"/>
          <w:sz w:val="20"/>
          <w:szCs w:val="20"/>
        </w:rPr>
      </w:pPr>
    </w:p>
    <w:p w14:paraId="2C078E63" w14:textId="4950F1F7" w:rsidR="00807D2C" w:rsidRPr="009403D1" w:rsidRDefault="00C02ADB" w:rsidP="000F4144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9403D1">
        <w:rPr>
          <w:rFonts w:ascii="Calibri" w:hAnsi="Calibri" w:cs="Calibri"/>
          <w:sz w:val="20"/>
          <w:szCs w:val="20"/>
        </w:rPr>
        <w:t>Name, Credentials</w:t>
      </w:r>
    </w:p>
    <w:sectPr w:rsidR="00807D2C" w:rsidRPr="009403D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819E7" w14:textId="77777777" w:rsidR="00B96D5D" w:rsidRDefault="00B96D5D">
      <w:pPr>
        <w:spacing w:after="0" w:line="240" w:lineRule="auto"/>
      </w:pPr>
      <w:r>
        <w:separator/>
      </w:r>
    </w:p>
  </w:endnote>
  <w:endnote w:type="continuationSeparator" w:id="0">
    <w:p w14:paraId="4850B9D4" w14:textId="77777777" w:rsidR="00B96D5D" w:rsidRDefault="00B96D5D">
      <w:pPr>
        <w:spacing w:after="0" w:line="240" w:lineRule="auto"/>
      </w:pPr>
      <w:r>
        <w:continuationSeparator/>
      </w:r>
    </w:p>
  </w:endnote>
  <w:endnote w:type="continuationNotice" w:id="1">
    <w:p w14:paraId="0037D0F6" w14:textId="77777777" w:rsidR="00B96D5D" w:rsidRDefault="00B96D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AA1775" w14:paraId="2E4F3CC1" w14:textId="77777777" w:rsidTr="26AA1775">
      <w:trPr>
        <w:trHeight w:val="300"/>
      </w:trPr>
      <w:tc>
        <w:tcPr>
          <w:tcW w:w="3120" w:type="dxa"/>
        </w:tcPr>
        <w:p w14:paraId="044CD669" w14:textId="75437CF0" w:rsidR="26AA1775" w:rsidRDefault="26AA1775" w:rsidP="26AA1775">
          <w:pPr>
            <w:pStyle w:val="Header"/>
            <w:ind w:left="-115"/>
          </w:pPr>
        </w:p>
      </w:tc>
      <w:tc>
        <w:tcPr>
          <w:tcW w:w="3120" w:type="dxa"/>
        </w:tcPr>
        <w:p w14:paraId="41642E8F" w14:textId="485835FA" w:rsidR="26AA1775" w:rsidRDefault="26AA1775" w:rsidP="26AA1775">
          <w:pPr>
            <w:pStyle w:val="Header"/>
            <w:jc w:val="center"/>
          </w:pPr>
        </w:p>
      </w:tc>
      <w:tc>
        <w:tcPr>
          <w:tcW w:w="3120" w:type="dxa"/>
        </w:tcPr>
        <w:p w14:paraId="7FC5596F" w14:textId="793D41D2" w:rsidR="26AA1775" w:rsidRDefault="26AA1775" w:rsidP="26AA1775">
          <w:pPr>
            <w:pStyle w:val="Header"/>
            <w:ind w:right="-115"/>
            <w:jc w:val="right"/>
          </w:pPr>
        </w:p>
      </w:tc>
    </w:tr>
  </w:tbl>
  <w:p w14:paraId="1102310A" w14:textId="0B1D52B2" w:rsidR="26AA1775" w:rsidRDefault="26AA1775" w:rsidP="26AA1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98F40" w14:textId="77777777" w:rsidR="00B96D5D" w:rsidRDefault="00B96D5D">
      <w:pPr>
        <w:spacing w:after="0" w:line="240" w:lineRule="auto"/>
      </w:pPr>
      <w:r>
        <w:separator/>
      </w:r>
    </w:p>
  </w:footnote>
  <w:footnote w:type="continuationSeparator" w:id="0">
    <w:p w14:paraId="4B3D2810" w14:textId="77777777" w:rsidR="00B96D5D" w:rsidRDefault="00B96D5D">
      <w:pPr>
        <w:spacing w:after="0" w:line="240" w:lineRule="auto"/>
      </w:pPr>
      <w:r>
        <w:continuationSeparator/>
      </w:r>
    </w:p>
  </w:footnote>
  <w:footnote w:type="continuationNotice" w:id="1">
    <w:p w14:paraId="465C4EE8" w14:textId="77777777" w:rsidR="00B96D5D" w:rsidRDefault="00B96D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AA1775" w14:paraId="0AD99D5F" w14:textId="77777777" w:rsidTr="26AA1775">
      <w:trPr>
        <w:trHeight w:val="300"/>
      </w:trPr>
      <w:tc>
        <w:tcPr>
          <w:tcW w:w="3120" w:type="dxa"/>
        </w:tcPr>
        <w:p w14:paraId="6A7ABEC6" w14:textId="7216D95B" w:rsidR="26AA1775" w:rsidRDefault="26AA1775" w:rsidP="26AA1775">
          <w:pPr>
            <w:pStyle w:val="Header"/>
            <w:ind w:left="-115"/>
          </w:pPr>
        </w:p>
      </w:tc>
      <w:tc>
        <w:tcPr>
          <w:tcW w:w="3120" w:type="dxa"/>
        </w:tcPr>
        <w:p w14:paraId="6FF48433" w14:textId="64FF0032" w:rsidR="26AA1775" w:rsidRDefault="26AA1775" w:rsidP="26AA1775">
          <w:pPr>
            <w:pStyle w:val="Header"/>
            <w:jc w:val="center"/>
          </w:pPr>
        </w:p>
      </w:tc>
      <w:tc>
        <w:tcPr>
          <w:tcW w:w="3120" w:type="dxa"/>
        </w:tcPr>
        <w:p w14:paraId="00524BF4" w14:textId="41675111" w:rsidR="26AA1775" w:rsidRDefault="26AA1775" w:rsidP="26AA1775">
          <w:pPr>
            <w:pStyle w:val="Header"/>
            <w:ind w:right="-115"/>
            <w:jc w:val="right"/>
          </w:pPr>
        </w:p>
      </w:tc>
    </w:tr>
  </w:tbl>
  <w:p w14:paraId="5837A01C" w14:textId="6F738D8A" w:rsidR="26AA1775" w:rsidRDefault="26AA1775" w:rsidP="26AA1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0551"/>
    <w:multiLevelType w:val="hybridMultilevel"/>
    <w:tmpl w:val="361C6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E1FC7"/>
    <w:multiLevelType w:val="hybridMultilevel"/>
    <w:tmpl w:val="DB86476E"/>
    <w:lvl w:ilvl="0" w:tplc="93883912">
      <w:start w:val="1"/>
      <w:numFmt w:val="decimal"/>
      <w:lvlText w:val="%1."/>
      <w:lvlJc w:val="left"/>
      <w:pPr>
        <w:ind w:left="720" w:hanging="360"/>
      </w:pPr>
    </w:lvl>
    <w:lvl w:ilvl="1" w:tplc="DD883F9C">
      <w:start w:val="1"/>
      <w:numFmt w:val="lowerLetter"/>
      <w:lvlText w:val="%2."/>
      <w:lvlJc w:val="left"/>
      <w:pPr>
        <w:ind w:left="1440" w:hanging="360"/>
      </w:pPr>
    </w:lvl>
    <w:lvl w:ilvl="2" w:tplc="A2B8F1A0">
      <w:start w:val="1"/>
      <w:numFmt w:val="lowerRoman"/>
      <w:lvlText w:val="%3."/>
      <w:lvlJc w:val="right"/>
      <w:pPr>
        <w:ind w:left="2160" w:hanging="180"/>
      </w:pPr>
    </w:lvl>
    <w:lvl w:ilvl="3" w:tplc="4F18A4EC">
      <w:start w:val="1"/>
      <w:numFmt w:val="decimal"/>
      <w:lvlText w:val="%4."/>
      <w:lvlJc w:val="left"/>
      <w:pPr>
        <w:ind w:left="2880" w:hanging="360"/>
      </w:pPr>
    </w:lvl>
    <w:lvl w:ilvl="4" w:tplc="9C0C1626">
      <w:start w:val="1"/>
      <w:numFmt w:val="lowerLetter"/>
      <w:lvlText w:val="%5."/>
      <w:lvlJc w:val="left"/>
      <w:pPr>
        <w:ind w:left="3600" w:hanging="360"/>
      </w:pPr>
    </w:lvl>
    <w:lvl w:ilvl="5" w:tplc="30B4C768">
      <w:start w:val="1"/>
      <w:numFmt w:val="lowerRoman"/>
      <w:lvlText w:val="%6."/>
      <w:lvlJc w:val="right"/>
      <w:pPr>
        <w:ind w:left="4320" w:hanging="180"/>
      </w:pPr>
    </w:lvl>
    <w:lvl w:ilvl="6" w:tplc="9648E8A4">
      <w:start w:val="1"/>
      <w:numFmt w:val="decimal"/>
      <w:lvlText w:val="%7."/>
      <w:lvlJc w:val="left"/>
      <w:pPr>
        <w:ind w:left="5040" w:hanging="360"/>
      </w:pPr>
    </w:lvl>
    <w:lvl w:ilvl="7" w:tplc="9AECDDD8">
      <w:start w:val="1"/>
      <w:numFmt w:val="lowerLetter"/>
      <w:lvlText w:val="%8."/>
      <w:lvlJc w:val="left"/>
      <w:pPr>
        <w:ind w:left="5760" w:hanging="360"/>
      </w:pPr>
    </w:lvl>
    <w:lvl w:ilvl="8" w:tplc="398AF5CC">
      <w:start w:val="1"/>
      <w:numFmt w:val="lowerRoman"/>
      <w:lvlText w:val="%9."/>
      <w:lvlJc w:val="right"/>
      <w:pPr>
        <w:ind w:left="6480" w:hanging="180"/>
      </w:pPr>
    </w:lvl>
  </w:abstractNum>
  <w:num w:numId="1" w16cid:durableId="982126922">
    <w:abstractNumId w:val="1"/>
  </w:num>
  <w:num w:numId="2" w16cid:durableId="97525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F13600"/>
    <w:rsid w:val="00017CB9"/>
    <w:rsid w:val="00065CF3"/>
    <w:rsid w:val="00073D57"/>
    <w:rsid w:val="00073F5C"/>
    <w:rsid w:val="00082C52"/>
    <w:rsid w:val="000D6D20"/>
    <w:rsid w:val="000E19C3"/>
    <w:rsid w:val="000F4144"/>
    <w:rsid w:val="00115C54"/>
    <w:rsid w:val="00134D7F"/>
    <w:rsid w:val="00142808"/>
    <w:rsid w:val="00160D4A"/>
    <w:rsid w:val="001A7651"/>
    <w:rsid w:val="001C7B10"/>
    <w:rsid w:val="001E7132"/>
    <w:rsid w:val="001F4E9A"/>
    <w:rsid w:val="00205EB1"/>
    <w:rsid w:val="002350D2"/>
    <w:rsid w:val="00236F43"/>
    <w:rsid w:val="00237B06"/>
    <w:rsid w:val="00250A33"/>
    <w:rsid w:val="002565BA"/>
    <w:rsid w:val="002C3088"/>
    <w:rsid w:val="002D0228"/>
    <w:rsid w:val="002E67E9"/>
    <w:rsid w:val="002F2BCB"/>
    <w:rsid w:val="00311CDD"/>
    <w:rsid w:val="00352B68"/>
    <w:rsid w:val="00360644"/>
    <w:rsid w:val="003A30B2"/>
    <w:rsid w:val="003B7200"/>
    <w:rsid w:val="003E249B"/>
    <w:rsid w:val="00405105"/>
    <w:rsid w:val="004104C4"/>
    <w:rsid w:val="00411218"/>
    <w:rsid w:val="00474968"/>
    <w:rsid w:val="00485299"/>
    <w:rsid w:val="004A48F7"/>
    <w:rsid w:val="004D0892"/>
    <w:rsid w:val="00513CD7"/>
    <w:rsid w:val="005219F8"/>
    <w:rsid w:val="00541446"/>
    <w:rsid w:val="005462A5"/>
    <w:rsid w:val="00573CAF"/>
    <w:rsid w:val="005900BB"/>
    <w:rsid w:val="005D2240"/>
    <w:rsid w:val="005E7169"/>
    <w:rsid w:val="005F2C0A"/>
    <w:rsid w:val="00602663"/>
    <w:rsid w:val="0062104F"/>
    <w:rsid w:val="00633711"/>
    <w:rsid w:val="00655C9E"/>
    <w:rsid w:val="006805E3"/>
    <w:rsid w:val="00686B0B"/>
    <w:rsid w:val="006A735D"/>
    <w:rsid w:val="006C0B9A"/>
    <w:rsid w:val="0073438B"/>
    <w:rsid w:val="00741C20"/>
    <w:rsid w:val="00751198"/>
    <w:rsid w:val="0075488B"/>
    <w:rsid w:val="007979F0"/>
    <w:rsid w:val="007B30CA"/>
    <w:rsid w:val="007D6385"/>
    <w:rsid w:val="007F142F"/>
    <w:rsid w:val="00806450"/>
    <w:rsid w:val="00807D2C"/>
    <w:rsid w:val="008B4498"/>
    <w:rsid w:val="008B5DC8"/>
    <w:rsid w:val="00922B60"/>
    <w:rsid w:val="0093390B"/>
    <w:rsid w:val="009403D1"/>
    <w:rsid w:val="00942BEF"/>
    <w:rsid w:val="00944472"/>
    <w:rsid w:val="00961E33"/>
    <w:rsid w:val="009824FF"/>
    <w:rsid w:val="009A2033"/>
    <w:rsid w:val="009B3C88"/>
    <w:rsid w:val="00AB73BB"/>
    <w:rsid w:val="00AC019E"/>
    <w:rsid w:val="00AE5518"/>
    <w:rsid w:val="00AF6BD2"/>
    <w:rsid w:val="00AF7385"/>
    <w:rsid w:val="00B162A0"/>
    <w:rsid w:val="00B30D52"/>
    <w:rsid w:val="00B55B62"/>
    <w:rsid w:val="00B758D6"/>
    <w:rsid w:val="00B849E9"/>
    <w:rsid w:val="00B96D5D"/>
    <w:rsid w:val="00BF1D6A"/>
    <w:rsid w:val="00BF417F"/>
    <w:rsid w:val="00BF53BB"/>
    <w:rsid w:val="00C007CE"/>
    <w:rsid w:val="00C02ADB"/>
    <w:rsid w:val="00C0338E"/>
    <w:rsid w:val="00C13EB4"/>
    <w:rsid w:val="00C27FDB"/>
    <w:rsid w:val="00C61C8D"/>
    <w:rsid w:val="00C8531E"/>
    <w:rsid w:val="00CC3DB1"/>
    <w:rsid w:val="00CE7170"/>
    <w:rsid w:val="00CF0F15"/>
    <w:rsid w:val="00CF37F4"/>
    <w:rsid w:val="00CF3B0E"/>
    <w:rsid w:val="00D208AA"/>
    <w:rsid w:val="00D3276B"/>
    <w:rsid w:val="00D35611"/>
    <w:rsid w:val="00D51936"/>
    <w:rsid w:val="00D62AFC"/>
    <w:rsid w:val="00DC0024"/>
    <w:rsid w:val="00DE22E4"/>
    <w:rsid w:val="00E21E51"/>
    <w:rsid w:val="00E3098F"/>
    <w:rsid w:val="00E31AFB"/>
    <w:rsid w:val="00E3706C"/>
    <w:rsid w:val="00E46F63"/>
    <w:rsid w:val="00E604AB"/>
    <w:rsid w:val="00E6124E"/>
    <w:rsid w:val="00E74BE2"/>
    <w:rsid w:val="00E977BB"/>
    <w:rsid w:val="00ED081C"/>
    <w:rsid w:val="00EE1E63"/>
    <w:rsid w:val="00F00CD6"/>
    <w:rsid w:val="00F07CAE"/>
    <w:rsid w:val="00F11E0C"/>
    <w:rsid w:val="00F171F9"/>
    <w:rsid w:val="00F31D01"/>
    <w:rsid w:val="00F56701"/>
    <w:rsid w:val="00FF2642"/>
    <w:rsid w:val="03D6E392"/>
    <w:rsid w:val="04C89AB5"/>
    <w:rsid w:val="09A18F3E"/>
    <w:rsid w:val="0B0A2034"/>
    <w:rsid w:val="0FA2DC74"/>
    <w:rsid w:val="10E5E7F2"/>
    <w:rsid w:val="18438755"/>
    <w:rsid w:val="1F1805BF"/>
    <w:rsid w:val="247D683D"/>
    <w:rsid w:val="26AA1775"/>
    <w:rsid w:val="31ECCA1C"/>
    <w:rsid w:val="35246ADE"/>
    <w:rsid w:val="3632CE1D"/>
    <w:rsid w:val="3D4AC9A3"/>
    <w:rsid w:val="3D7A1C0E"/>
    <w:rsid w:val="406F0B0B"/>
    <w:rsid w:val="45427C2E"/>
    <w:rsid w:val="4860F493"/>
    <w:rsid w:val="4D3465B6"/>
    <w:rsid w:val="4DF65D8B"/>
    <w:rsid w:val="4ED03617"/>
    <w:rsid w:val="5BF13600"/>
    <w:rsid w:val="6CEA464C"/>
    <w:rsid w:val="6E711CEA"/>
    <w:rsid w:val="6EF54F0C"/>
    <w:rsid w:val="6F3C7AC4"/>
    <w:rsid w:val="71AB84A9"/>
    <w:rsid w:val="7A71B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13600"/>
  <w15:chartTrackingRefBased/>
  <w15:docId w15:val="{58F2A47C-7C8F-4DF0-B7E0-8EE1DF30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E71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4AB"/>
    <w:rPr>
      <w:color w:val="96607D" w:themeColor="followedHyperlink"/>
      <w:u w:val="single"/>
    </w:rPr>
  </w:style>
  <w:style w:type="paragraph" w:customStyle="1" w:styleId="paragraph">
    <w:name w:val="paragraph"/>
    <w:basedOn w:val="Normal"/>
    <w:rsid w:val="0060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60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SC.DGA.PCAFE.MCPP-SEC.CSFAP.LB.ESDC@hrsdc-rhdcc.gc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ferenceboard.ca/wp-content/uploads/2022/10/unlocking-potential_oct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DB32-B7FD-41EF-9A10-F85FE124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Masood</dc:creator>
  <cp:keywords/>
  <dc:description/>
  <cp:lastModifiedBy>Kristy Corrente</cp:lastModifiedBy>
  <cp:revision>94</cp:revision>
  <cp:lastPrinted>2024-06-03T20:37:00Z</cp:lastPrinted>
  <dcterms:created xsi:type="dcterms:W3CDTF">2024-03-21T22:00:00Z</dcterms:created>
  <dcterms:modified xsi:type="dcterms:W3CDTF">2025-07-07T20:21:00Z</dcterms:modified>
</cp:coreProperties>
</file>